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F6C" w:rsidRDefault="000D7F6C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</w:rPr>
      </w:pPr>
    </w:p>
    <w:p w:rsidR="000D7F6C" w:rsidRDefault="000D7F6C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</w:rPr>
      </w:pPr>
    </w:p>
    <w:p w:rsidR="00AC1F38" w:rsidRPr="0038099E" w:rsidRDefault="00AC1F38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  <w:lang w:val="en-US"/>
        </w:rPr>
      </w:pPr>
      <w:r w:rsidRPr="0038099E">
        <w:rPr>
          <w:b/>
          <w:sz w:val="24"/>
          <w:szCs w:val="24"/>
        </w:rPr>
        <w:t xml:space="preserve">Приложение № </w:t>
      </w:r>
      <w:r w:rsidR="0038099E" w:rsidRPr="0038099E">
        <w:rPr>
          <w:b/>
          <w:sz w:val="24"/>
          <w:szCs w:val="24"/>
          <w:lang w:val="en-US"/>
        </w:rPr>
        <w:t>3</w:t>
      </w:r>
    </w:p>
    <w:p w:rsidR="0038099E" w:rsidRPr="0038099E" w:rsidRDefault="003E293E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</w:rPr>
      </w:pPr>
      <w:r>
        <w:rPr>
          <w:b/>
          <w:sz w:val="24"/>
          <w:szCs w:val="24"/>
        </w:rPr>
        <w:t>к</w:t>
      </w:r>
      <w:r w:rsidR="0038099E" w:rsidRPr="0038099E">
        <w:rPr>
          <w:b/>
          <w:sz w:val="24"/>
          <w:szCs w:val="24"/>
        </w:rPr>
        <w:t>ъм Условията за кандидатстване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>ЗА ИЗЧИСЛЕНИЕ НА МИНИМАЛНИЯ СТАНДАРТЕН ПРОИЗВОДСТВЕН ОБЕМ НА СТОПАНСТВОТО КЪМ ДАТАТА НА ПОДАВАНЕ НА ЗАЯВЛЕНИЕТО ЗА ПОДПОМАГАНЕ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433"/>
        <w:gridCol w:w="2125"/>
        <w:gridCol w:w="286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433"/>
        <w:gridCol w:w="2125"/>
        <w:gridCol w:w="286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954"/>
        <w:gridCol w:w="1877"/>
        <w:gridCol w:w="2125"/>
        <w:gridCol w:w="2435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>опис, заверен от официален ветеринарен лекар не по-рано от 4 месеца преди датата на подаване на заявлението за подпомагане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6"/>
        <w:gridCol w:w="3901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/>
    <w:p w:rsidR="00FD0E3C" w:rsidRDefault="00FD0E3C"/>
    <w:sectPr w:rsidR="00FD0E3C" w:rsidSect="004540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5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0ED" w:rsidRDefault="00EE70ED" w:rsidP="00454033">
      <w:r>
        <w:separator/>
      </w:r>
    </w:p>
  </w:endnote>
  <w:endnote w:type="continuationSeparator" w:id="0">
    <w:p w:rsidR="00EE70ED" w:rsidRDefault="00EE70ED" w:rsidP="0045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033" w:rsidRDefault="004540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324139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1F6F04" w:rsidRPr="001F6F04" w:rsidRDefault="001F6F04" w:rsidP="001F6F04">
        <w:pPr>
          <w:tabs>
            <w:tab w:val="left" w:pos="1080"/>
          </w:tabs>
        </w:pPr>
        <w:r w:rsidRPr="001F6F04">
          <w:rPr>
            <w:rFonts w:eastAsia="Arial Unicode MS" w:cs="Arial Unicode MS"/>
            <w:b/>
            <w:sz w:val="28"/>
            <w:szCs w:val="28"/>
            <w:lang w:val="en-US"/>
          </w:rPr>
          <w:pict>
            <v:rect id="_x0000_i1034" style="width:0;height:1.5pt" o:hralign="center" o:hrstd="t" o:hr="t" fillcolor="#a0a0a0" stroked="f"/>
          </w:pict>
        </w:r>
      </w:p>
      <w:p w:rsidR="001F6F04" w:rsidRPr="001F6F04" w:rsidRDefault="001F6F04" w:rsidP="001F6F04">
        <w:pPr>
          <w:widowControl/>
          <w:tabs>
            <w:tab w:val="center" w:pos="4536"/>
            <w:tab w:val="right" w:pos="9072"/>
          </w:tabs>
          <w:autoSpaceDE/>
          <w:autoSpaceDN/>
          <w:adjustRightInd/>
          <w:jc w:val="center"/>
          <w:rPr>
            <w:color w:val="0000FF"/>
            <w:u w:val="single"/>
          </w:rPr>
        </w:pPr>
        <w:r w:rsidRPr="001F6F04">
          <w:t>гр. Долна Митрополия, ул. „Куба“ № 2, вх. А, тел.</w:t>
        </w:r>
        <w:r w:rsidRPr="001F6F04">
          <w:rPr>
            <w:lang w:val="en-US"/>
          </w:rPr>
          <w:t>:</w:t>
        </w:r>
        <w:r w:rsidRPr="001F6F04">
          <w:t xml:space="preserve"> 0877 74 51 54, </w:t>
        </w:r>
        <w:r w:rsidRPr="001F6F04">
          <w:rPr>
            <w:lang w:val="en-US"/>
          </w:rPr>
          <w:t xml:space="preserve">e-mail: </w:t>
        </w:r>
        <w:r w:rsidRPr="001F6F04">
          <w:t xml:space="preserve"> </w:t>
        </w:r>
        <w:r w:rsidRPr="001F6F04">
          <w:rPr>
            <w:color w:val="0000FF"/>
            <w:u w:val="single"/>
          </w:rPr>
          <w:t>migdmdd.vomr@gmail.com</w:t>
        </w:r>
        <w:r w:rsidRPr="001F6F04">
          <w:rPr>
            <w:lang w:val="en-US"/>
          </w:rPr>
          <w:t xml:space="preserve">, </w:t>
        </w:r>
        <w:hyperlink r:id="rId1" w:history="1">
          <w:r w:rsidRPr="001F6F04">
            <w:rPr>
              <w:color w:val="0000FF"/>
              <w:u w:val="single"/>
            </w:rPr>
            <w:t>http://www.</w:t>
          </w:r>
          <w:r w:rsidRPr="001F6F04">
            <w:rPr>
              <w:color w:val="0000FF"/>
              <w:u w:val="single"/>
              <w:lang w:val="en-US"/>
            </w:rPr>
            <w:t>migdmdd.eu</w:t>
          </w:r>
        </w:hyperlink>
      </w:p>
      <w:p w:rsidR="001F6F04" w:rsidRPr="001F6F04" w:rsidRDefault="001F6F04" w:rsidP="001F6F04">
        <w:pPr>
          <w:widowControl/>
          <w:tabs>
            <w:tab w:val="left" w:pos="1080"/>
          </w:tabs>
          <w:autoSpaceDE/>
          <w:autoSpaceDN/>
          <w:adjustRightInd/>
          <w:jc w:val="center"/>
        </w:pPr>
        <w:r w:rsidRPr="001F6F04">
          <w:t>Споразумение № РД50-26/05.04.2018 г. за изпълнение на Стратегия за ВОМР</w:t>
        </w:r>
      </w:p>
      <w:p w:rsidR="001F6F04" w:rsidRDefault="001F6F04" w:rsidP="001F6F04">
        <w:pPr>
          <w:tabs>
            <w:tab w:val="center" w:pos="4536"/>
            <w:tab w:val="right" w:pos="9072"/>
          </w:tabs>
          <w:jc w:val="right"/>
          <w:rPr>
            <w:sz w:val="16"/>
            <w:szCs w:val="16"/>
          </w:rPr>
        </w:pPr>
        <w:bookmarkStart w:id="0" w:name="_GoBack"/>
      </w:p>
      <w:p w:rsidR="00454033" w:rsidRPr="00454033" w:rsidRDefault="00454033" w:rsidP="001F6F04">
        <w:pPr>
          <w:tabs>
            <w:tab w:val="center" w:pos="4536"/>
            <w:tab w:val="right" w:pos="9072"/>
          </w:tabs>
          <w:jc w:val="right"/>
          <w:rPr>
            <w:sz w:val="16"/>
            <w:szCs w:val="16"/>
          </w:rPr>
        </w:pPr>
        <w:r w:rsidRPr="00454033">
          <w:rPr>
            <w:sz w:val="16"/>
            <w:szCs w:val="16"/>
          </w:rPr>
          <w:t xml:space="preserve">Стр. | </w:t>
        </w:r>
        <w:r w:rsidRPr="00454033">
          <w:rPr>
            <w:sz w:val="16"/>
            <w:szCs w:val="16"/>
          </w:rPr>
          <w:fldChar w:fldCharType="begin"/>
        </w:r>
        <w:r w:rsidRPr="00454033">
          <w:rPr>
            <w:sz w:val="16"/>
            <w:szCs w:val="16"/>
          </w:rPr>
          <w:instrText>PAGE   \* MERGEFORMAT</w:instrText>
        </w:r>
        <w:r w:rsidRPr="00454033">
          <w:rPr>
            <w:sz w:val="16"/>
            <w:szCs w:val="16"/>
          </w:rPr>
          <w:fldChar w:fldCharType="separate"/>
        </w:r>
        <w:r w:rsidR="001F6F04">
          <w:rPr>
            <w:noProof/>
            <w:sz w:val="16"/>
            <w:szCs w:val="16"/>
          </w:rPr>
          <w:t>1</w:t>
        </w:r>
        <w:r w:rsidRPr="00454033">
          <w:rPr>
            <w:sz w:val="16"/>
            <w:szCs w:val="16"/>
          </w:rPr>
          <w:fldChar w:fldCharType="end"/>
        </w:r>
        <w:r w:rsidRPr="00454033">
          <w:rPr>
            <w:sz w:val="16"/>
            <w:szCs w:val="16"/>
          </w:rPr>
          <w:t xml:space="preserve"> </w:t>
        </w:r>
      </w:p>
      <w:bookmarkEnd w:id="0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033" w:rsidRDefault="004540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0ED" w:rsidRDefault="00EE70ED" w:rsidP="00454033">
      <w:r>
        <w:separator/>
      </w:r>
    </w:p>
  </w:footnote>
  <w:footnote w:type="continuationSeparator" w:id="0">
    <w:p w:rsidR="00EE70ED" w:rsidRDefault="00EE70ED" w:rsidP="00454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033" w:rsidRDefault="004540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033" w:rsidRPr="00454033" w:rsidRDefault="00454033" w:rsidP="00454033">
    <w:pPr>
      <w:widowControl/>
      <w:tabs>
        <w:tab w:val="left" w:pos="0"/>
      </w:tabs>
      <w:autoSpaceDE/>
      <w:autoSpaceDN/>
      <w:adjustRightInd/>
      <w:spacing w:line="259" w:lineRule="auto"/>
      <w:rPr>
        <w:rFonts w:eastAsia="Calibri"/>
        <w:noProof/>
        <w:sz w:val="22"/>
        <w:szCs w:val="22"/>
        <w:lang w:val="en-US" w:eastAsia="en-US"/>
      </w:rPr>
    </w:pPr>
    <w:r>
      <w:rPr>
        <w:rFonts w:eastAsia="Calibri"/>
        <w:noProof/>
        <w:sz w:val="22"/>
        <w:szCs w:val="22"/>
      </w:rPr>
      <w:drawing>
        <wp:inline distT="0" distB="0" distL="0" distR="0" wp14:anchorId="17967779" wp14:editId="0272268A">
          <wp:extent cx="990600" cy="771525"/>
          <wp:effectExtent l="0" t="0" r="0" b="0"/>
          <wp:docPr id="5" name="Картина 5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4033">
      <w:rPr>
        <w:rFonts w:eastAsia="Calibri"/>
        <w:noProof/>
        <w:sz w:val="22"/>
        <w:szCs w:val="22"/>
        <w:lang w:eastAsia="en-US"/>
      </w:rPr>
      <w:t xml:space="preserve">         </w:t>
    </w:r>
    <w:r>
      <w:rPr>
        <w:rFonts w:eastAsia="Calibri"/>
        <w:noProof/>
        <w:sz w:val="22"/>
        <w:szCs w:val="22"/>
      </w:rPr>
      <w:drawing>
        <wp:inline distT="0" distB="0" distL="0" distR="0" wp14:anchorId="703D3DD8" wp14:editId="787A6CC5">
          <wp:extent cx="800100" cy="762000"/>
          <wp:effectExtent l="0" t="0" r="0" b="0"/>
          <wp:docPr id="4" name="Картина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4033">
      <w:rPr>
        <w:rFonts w:eastAsia="Calibri"/>
        <w:noProof/>
        <w:sz w:val="22"/>
        <w:szCs w:val="22"/>
        <w:lang w:eastAsia="en-US"/>
      </w:rPr>
      <w:t xml:space="preserve">       </w:t>
    </w:r>
    <w:r>
      <w:rPr>
        <w:rFonts w:eastAsia="Calibri"/>
        <w:noProof/>
        <w:sz w:val="22"/>
        <w:szCs w:val="22"/>
      </w:rPr>
      <w:drawing>
        <wp:inline distT="0" distB="0" distL="0" distR="0" wp14:anchorId="0BABC8AA" wp14:editId="583DE86A">
          <wp:extent cx="933450" cy="838200"/>
          <wp:effectExtent l="0" t="0" r="0" b="0"/>
          <wp:docPr id="3" name="Картина 3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4033">
      <w:rPr>
        <w:rFonts w:eastAsia="Calibri"/>
        <w:noProof/>
        <w:sz w:val="22"/>
        <w:szCs w:val="22"/>
        <w:lang w:eastAsia="en-US"/>
      </w:rPr>
      <w:t xml:space="preserve">     </w:t>
    </w:r>
    <w:r>
      <w:rPr>
        <w:rFonts w:eastAsia="Calibri"/>
        <w:noProof/>
        <w:sz w:val="22"/>
        <w:szCs w:val="22"/>
      </w:rPr>
      <w:drawing>
        <wp:inline distT="0" distB="0" distL="0" distR="0" wp14:anchorId="5A0A0F5C" wp14:editId="4EFC28FE">
          <wp:extent cx="1552575" cy="76200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4033">
      <w:rPr>
        <w:rFonts w:eastAsia="Calibri"/>
        <w:noProof/>
        <w:sz w:val="22"/>
        <w:szCs w:val="22"/>
        <w:lang w:eastAsia="en-US"/>
      </w:rPr>
      <w:t xml:space="preserve">    </w:t>
    </w:r>
    <w:r w:rsidRPr="00454033">
      <w:rPr>
        <w:rFonts w:eastAsia="Calibri"/>
        <w:b/>
        <w:noProof/>
        <w:sz w:val="22"/>
        <w:szCs w:val="22"/>
        <w:lang w:eastAsia="en-US"/>
      </w:rPr>
      <w:t xml:space="preserve">  </w:t>
    </w:r>
    <w:r>
      <w:rPr>
        <w:rFonts w:eastAsia="Calibri"/>
        <w:b/>
        <w:noProof/>
        <w:sz w:val="22"/>
        <w:szCs w:val="22"/>
      </w:rPr>
      <w:drawing>
        <wp:inline distT="0" distB="0" distL="0" distR="0" wp14:anchorId="3ABD79AE" wp14:editId="11F1E726">
          <wp:extent cx="971550" cy="7715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4033">
      <w:rPr>
        <w:rFonts w:eastAsia="Calibri"/>
        <w:b/>
        <w:noProof/>
        <w:sz w:val="22"/>
        <w:szCs w:val="22"/>
        <w:lang w:eastAsia="en-US"/>
      </w:rPr>
      <w:t xml:space="preserve">       </w:t>
    </w:r>
    <w:r w:rsidRPr="00454033">
      <w:rPr>
        <w:rFonts w:eastAsia="Calibri"/>
        <w:b/>
        <w:noProof/>
        <w:sz w:val="22"/>
        <w:szCs w:val="22"/>
        <w:lang w:val="en-US" w:eastAsia="en-US"/>
      </w:rPr>
      <w:t xml:space="preserve"> </w:t>
    </w:r>
  </w:p>
  <w:p w:rsidR="00454033" w:rsidRPr="00454033" w:rsidRDefault="00454033" w:rsidP="0045403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454033">
      <w:rPr>
        <w:rFonts w:eastAsia="Calibri"/>
        <w:b/>
        <w:sz w:val="16"/>
        <w:szCs w:val="16"/>
        <w:lang w:eastAsia="en-US"/>
      </w:rPr>
      <w:t>ПРОГРАМА ЗА РАЗВИТИЕ НА СЕЛСКИТЕ РАЙОНИ 2014-2020 Г.</w:t>
    </w:r>
  </w:p>
  <w:p w:rsidR="00454033" w:rsidRPr="00454033" w:rsidRDefault="00454033" w:rsidP="0045403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454033">
      <w:rPr>
        <w:rFonts w:eastAsia="Calibri"/>
        <w:b/>
        <w:sz w:val="16"/>
        <w:szCs w:val="16"/>
        <w:lang w:eastAsia="en-US"/>
      </w:rPr>
      <w:t>ЕВРОПЕЙСКИ ЗЕМЕДЕЛСКИ ФОНД ЗА РАЗВИТИЕ НА СЕЛСКИТЕ РАЙОНИ: ЕВРОПА ИНВЕСТИРА В СЕЛСКИТЕ РАЙОНИ</w:t>
    </w:r>
  </w:p>
  <w:p w:rsidR="00454033" w:rsidRPr="00454033" w:rsidRDefault="00454033" w:rsidP="0045403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454033">
      <w:rPr>
        <w:rFonts w:eastAsia="Calibri"/>
        <w:b/>
        <w:sz w:val="16"/>
        <w:szCs w:val="16"/>
        <w:lang w:eastAsia="en-US"/>
      </w:rPr>
      <w:t>СНЦ „МЕСТНА ИНИЦИАТИВНА ГРУПА ДОЛНА МИТРОПОЛИЯ – ДОЛНИ ДЪБНИК“</w:t>
    </w:r>
  </w:p>
  <w:p w:rsidR="00454033" w:rsidRDefault="00EE70ED" w:rsidP="00454033">
    <w:pPr>
      <w:pStyle w:val="Header"/>
    </w:pPr>
    <w:r>
      <w:rPr>
        <w:rFonts w:eastAsia="Arial Unicode MS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033" w:rsidRDefault="004540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F38"/>
    <w:rsid w:val="000953C0"/>
    <w:rsid w:val="000D7F6C"/>
    <w:rsid w:val="001F6F04"/>
    <w:rsid w:val="0038099E"/>
    <w:rsid w:val="00384BED"/>
    <w:rsid w:val="003E293E"/>
    <w:rsid w:val="00454033"/>
    <w:rsid w:val="005256D2"/>
    <w:rsid w:val="00AC1F38"/>
    <w:rsid w:val="00D26772"/>
    <w:rsid w:val="00EE70ED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FE46F"/>
  <w15:docId w15:val="{034B3521-3A55-430D-AA68-5827A197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F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F6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4540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403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540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4033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МИГ-НИНА</cp:lastModifiedBy>
  <cp:revision>8</cp:revision>
  <dcterms:created xsi:type="dcterms:W3CDTF">2018-01-16T18:44:00Z</dcterms:created>
  <dcterms:modified xsi:type="dcterms:W3CDTF">2022-07-05T11:35:00Z</dcterms:modified>
</cp:coreProperties>
</file>